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49"/>
        <w:gridCol w:w="2088"/>
      </w:tblGrid>
      <w:tr w:rsidR="003B4128" w14:paraId="0C533331" w14:textId="6BEFD713">
        <w:tc>
          <w:tcPr>
            <w:tcW w:w="7756" w:type="dxa"/>
            <w:shd w:val="clear" w:color="auto" w:fill="auto"/>
          </w:tcPr>
          <w:p w14:paraId="2737375A" w14:textId="1641A42F" w:rsidR="00295384" w:rsidRPr="00B847CF" w:rsidRDefault="00295384" w:rsidP="00B847CF">
            <w:pPr>
              <w:pStyle w:val="01Title"/>
              <w:jc w:val="left"/>
            </w:pPr>
            <w:r w:rsidRPr="00B847CF">
              <w:t xml:space="preserve">Number </w:t>
            </w:r>
            <w:r w:rsidR="008365BB" w:rsidRPr="00B847CF">
              <w:t>1</w:t>
            </w:r>
            <w:r w:rsidR="00D50141">
              <w:t>3</w:t>
            </w:r>
            <w:r w:rsidRPr="00B847CF">
              <w:t xml:space="preserve"> of 20</w:t>
            </w:r>
            <w:r w:rsidR="003A79D7" w:rsidRPr="00B847CF">
              <w:t>2</w:t>
            </w:r>
            <w:r w:rsidR="00B71557">
              <w:t>6</w:t>
            </w:r>
          </w:p>
        </w:tc>
        <w:tc>
          <w:tcPr>
            <w:tcW w:w="2097" w:type="dxa"/>
            <w:shd w:val="clear" w:color="auto" w:fill="auto"/>
          </w:tcPr>
          <w:p w14:paraId="6B1AE784" w14:textId="141C8600" w:rsidR="00295384" w:rsidRPr="008365BB" w:rsidRDefault="00295384" w:rsidP="00B847CF">
            <w:pPr>
              <w:pStyle w:val="01Title"/>
            </w:pPr>
            <w:r w:rsidRPr="008365BB">
              <w:t>01/01/202</w:t>
            </w:r>
            <w:r w:rsidR="00B71557">
              <w:t>6</w:t>
            </w:r>
          </w:p>
        </w:tc>
      </w:tr>
    </w:tbl>
    <w:p w14:paraId="0529924C" w14:textId="77777777" w:rsidR="00295384" w:rsidRPr="00295384" w:rsidRDefault="00295384" w:rsidP="00B847CF">
      <w:pPr>
        <w:pStyle w:val="01Title"/>
      </w:pPr>
      <w:bookmarkStart w:id="0" w:name="Port_of_Southampton_–_River_Itchen_–_No_"/>
      <w:bookmarkEnd w:id="0"/>
    </w:p>
    <w:p w14:paraId="2EF0CB21" w14:textId="0363914F" w:rsidR="002F4F03" w:rsidRPr="00E04185" w:rsidRDefault="00E04185" w:rsidP="00B847CF">
      <w:pPr>
        <w:pStyle w:val="01Title"/>
      </w:pPr>
      <w:r w:rsidRPr="00E04185">
        <w:t>Sanctions Against Russian Connected Vessels</w:t>
      </w:r>
    </w:p>
    <w:p w14:paraId="6CC2B1B7" w14:textId="77777777" w:rsidR="003A79D7" w:rsidRDefault="003A79D7" w:rsidP="00B847CF">
      <w:pPr>
        <w:pStyle w:val="01Title"/>
        <w:rPr>
          <w:rStyle w:val="Emphasis"/>
        </w:rPr>
      </w:pPr>
    </w:p>
    <w:p w14:paraId="615D842D" w14:textId="77777777" w:rsidR="0090531B" w:rsidRDefault="003D0B24" w:rsidP="0090531B">
      <w:pPr>
        <w:pStyle w:val="03Text"/>
      </w:pPr>
      <w:r w:rsidRPr="008B47BF">
        <w:rPr>
          <w:rStyle w:val="Emphasis"/>
        </w:rPr>
        <w:t>NOTICE IS HEREBY GIVEN</w:t>
      </w:r>
      <w:r>
        <w:t xml:space="preserve"> </w:t>
      </w:r>
      <w:r w:rsidR="0090531B">
        <w:t>to Masters, Agents, Charterers and Ship Operators that the Department for Transport has issued sanctions against vessels including commercial, fishing and leisure vessels, that are owned, operated, managed, or connected with Russian companies.</w:t>
      </w:r>
    </w:p>
    <w:p w14:paraId="5BA4ACB4" w14:textId="77777777" w:rsidR="0090531B" w:rsidRDefault="0090531B" w:rsidP="0090531B">
      <w:pPr>
        <w:pStyle w:val="03Text"/>
      </w:pPr>
    </w:p>
    <w:p w14:paraId="578266FB" w14:textId="77777777" w:rsidR="0090531B" w:rsidRDefault="0090531B" w:rsidP="0090531B">
      <w:pPr>
        <w:pStyle w:val="03Text"/>
      </w:pPr>
      <w:r>
        <w:t>With immediate effect, The Russia (Sanctions) (EU Exit) Regulations 2022 (inclusive of all amendments and updates issued after this date) shall be fully complied with by ABP, 3</w:t>
      </w:r>
      <w:r w:rsidRPr="00AE7830">
        <w:rPr>
          <w:vertAlign w:val="superscript"/>
        </w:rPr>
        <w:t>rd</w:t>
      </w:r>
      <w:r w:rsidR="00AE7830">
        <w:t xml:space="preserve"> </w:t>
      </w:r>
      <w:r>
        <w:t>party Terminal Operators and Marinas within the Southampton SHA area.</w:t>
      </w:r>
    </w:p>
    <w:p w14:paraId="40B5931C" w14:textId="77777777" w:rsidR="0090531B" w:rsidRDefault="0090531B" w:rsidP="0090531B">
      <w:pPr>
        <w:pStyle w:val="03Text"/>
      </w:pPr>
    </w:p>
    <w:p w14:paraId="10D9708B" w14:textId="77777777" w:rsidR="0090531B" w:rsidRDefault="0090531B" w:rsidP="0090531B">
      <w:pPr>
        <w:pStyle w:val="03Text"/>
      </w:pPr>
      <w:r>
        <w:t xml:space="preserve">The Regulations prohibit Russian ships, and other ships specified by the Secretary of State, from entering ports in the United Kingdom. Agents are required to declare any vessels that fall under the definitions given by the Secretary of State, or that are suspected of being sanctioned vessels, to the </w:t>
      </w:r>
      <w:proofErr w:type="spellStart"/>
      <w:r>
        <w:t>Harbour</w:t>
      </w:r>
      <w:proofErr w:type="spellEnd"/>
      <w:r>
        <w:t xml:space="preserve"> Authority. </w:t>
      </w:r>
    </w:p>
    <w:p w14:paraId="00BF3009" w14:textId="77777777" w:rsidR="0090531B" w:rsidRDefault="0090531B" w:rsidP="0090531B">
      <w:pPr>
        <w:pStyle w:val="03Text"/>
      </w:pPr>
    </w:p>
    <w:p w14:paraId="5AB14722" w14:textId="41A26AD6" w:rsidR="0090531B" w:rsidRDefault="0090531B" w:rsidP="0090531B">
      <w:pPr>
        <w:pStyle w:val="03Text"/>
      </w:pPr>
      <w:r>
        <w:t>Following recent amendments, the below restrictions have also been imposed:</w:t>
      </w:r>
    </w:p>
    <w:p w14:paraId="75BDA1DD" w14:textId="77777777" w:rsidR="0090531B" w:rsidRDefault="0090531B" w:rsidP="0090531B">
      <w:pPr>
        <w:pStyle w:val="03Text"/>
      </w:pPr>
    </w:p>
    <w:p w14:paraId="2EE4554A" w14:textId="77777777" w:rsidR="0090531B" w:rsidRDefault="0090531B" w:rsidP="00AE7830">
      <w:pPr>
        <w:pStyle w:val="03Text"/>
        <w:numPr>
          <w:ilvl w:val="1"/>
          <w:numId w:val="20"/>
        </w:numPr>
      </w:pPr>
      <w:r>
        <w:t>oil  and  oil  products (e.g. include  petroleum  oils  and  oils obtained  from  bituminous  minerals,  crude) that  originate  in,  or  are  consigned  from, Russia cannot enter the UK.</w:t>
      </w:r>
    </w:p>
    <w:p w14:paraId="08A8CB35" w14:textId="77777777" w:rsidR="0090531B" w:rsidRDefault="0090531B" w:rsidP="00AE7830">
      <w:pPr>
        <w:pStyle w:val="03Text"/>
        <w:numPr>
          <w:ilvl w:val="1"/>
          <w:numId w:val="20"/>
        </w:numPr>
      </w:pPr>
      <w:r>
        <w:t>the import of liquified natural gas (LNG) which is consigned from or originates in Russia, and the acquisition of LNG (as well as related technical assistance, financial services and funds,  and  brokering  services)  which  originates  from  or  is  located  in  Russia,  with  the intention of the LNG entering the UK;</w:t>
      </w:r>
    </w:p>
    <w:p w14:paraId="4E886321" w14:textId="23FDEB99" w:rsidR="0090531B" w:rsidRDefault="0090531B" w:rsidP="00AE7830">
      <w:pPr>
        <w:pStyle w:val="03Text"/>
        <w:numPr>
          <w:ilvl w:val="1"/>
          <w:numId w:val="20"/>
        </w:numPr>
      </w:pPr>
      <w:r>
        <w:t xml:space="preserve">the import of gold that originates from Russia and has been exported from Russia and the  acquisition  of gold </w:t>
      </w:r>
      <w:r w:rsidR="00587DAF">
        <w:t>jewelry</w:t>
      </w:r>
      <w:r>
        <w:t xml:space="preserve"> which originates,</w:t>
      </w:r>
      <w:r w:rsidR="00AE7830">
        <w:t xml:space="preserve"> </w:t>
      </w:r>
      <w:r>
        <w:t>is located or has been exported  from Russia with the intention of entering the UK; and</w:t>
      </w:r>
    </w:p>
    <w:p w14:paraId="614FCFA3" w14:textId="373BBD97" w:rsidR="0090531B" w:rsidRDefault="0090531B" w:rsidP="00AE7830">
      <w:pPr>
        <w:pStyle w:val="03Text"/>
        <w:numPr>
          <w:ilvl w:val="1"/>
          <w:numId w:val="20"/>
        </w:numPr>
      </w:pPr>
      <w:r>
        <w:t xml:space="preserve">the  export  of  Russia’s vulnerable  goods, as defined, to Russia. This </w:t>
      </w:r>
      <w:r w:rsidR="00587DAF">
        <w:t>list</w:t>
      </w:r>
      <w:r>
        <w:t xml:space="preserve"> includes hundreds of goods deemed critical for Russia’s manufacturing sector with the intention of </w:t>
      </w:r>
      <w:r w:rsidR="00AE7830">
        <w:t>further</w:t>
      </w:r>
      <w:r>
        <w:t xml:space="preserve"> isolating Russia’s economy and key industries that directly</w:t>
      </w:r>
      <w:r w:rsidR="00587DAF">
        <w:t xml:space="preserve"> </w:t>
      </w:r>
      <w:r>
        <w:t>or</w:t>
      </w:r>
      <w:r w:rsidR="00AE7830">
        <w:t xml:space="preserve"> </w:t>
      </w:r>
      <w:r>
        <w:t>indirectly  support the war in Ukraine.</w:t>
      </w:r>
    </w:p>
    <w:p w14:paraId="4DDD9A92" w14:textId="77777777" w:rsidR="0090531B" w:rsidRDefault="0090531B" w:rsidP="0090531B">
      <w:pPr>
        <w:pStyle w:val="03Text"/>
      </w:pPr>
    </w:p>
    <w:p w14:paraId="497FC4A1" w14:textId="77777777" w:rsidR="0090531B" w:rsidRDefault="0090531B" w:rsidP="0090531B">
      <w:pPr>
        <w:pStyle w:val="03Text"/>
      </w:pPr>
      <w:r>
        <w:t>For further advice please follow this link to take you to the Russia Sanctions: Guidance website, issued by the Office of Financial Sanctions Implementation, HM Treasury.</w:t>
      </w:r>
    </w:p>
    <w:p w14:paraId="2E98DF01" w14:textId="77777777" w:rsidR="00B35BA6" w:rsidRDefault="00B35BA6" w:rsidP="0090531B">
      <w:pPr>
        <w:pStyle w:val="03Text"/>
      </w:pPr>
    </w:p>
    <w:p w14:paraId="355263F3" w14:textId="77777777" w:rsidR="00587DAF" w:rsidRDefault="00587DAF" w:rsidP="0090531B">
      <w:pPr>
        <w:pStyle w:val="03Text"/>
      </w:pPr>
    </w:p>
    <w:p w14:paraId="5A90972A" w14:textId="77777777" w:rsidR="00587DAF" w:rsidRPr="00891131" w:rsidRDefault="00587DAF" w:rsidP="0090531B">
      <w:pPr>
        <w:pStyle w:val="03Text"/>
      </w:pPr>
    </w:p>
    <w:p w14:paraId="4730A226" w14:textId="77777777" w:rsidR="00B35BA6" w:rsidRPr="00AE7830" w:rsidRDefault="00B35BA6" w:rsidP="00FB2ED3">
      <w:pPr>
        <w:pStyle w:val="03Text"/>
        <w:rPr>
          <w:b/>
          <w:bCs/>
        </w:rPr>
      </w:pPr>
      <w:r w:rsidRPr="00AE7830">
        <w:rPr>
          <w:b/>
          <w:bCs/>
        </w:rPr>
        <w:t>Steven Masters,</w:t>
      </w:r>
    </w:p>
    <w:p w14:paraId="13061874" w14:textId="1BA49145" w:rsidR="00B35BA6" w:rsidRPr="00AE7830" w:rsidRDefault="00B35BA6" w:rsidP="00FB2ED3">
      <w:pPr>
        <w:pStyle w:val="03Text"/>
        <w:rPr>
          <w:b/>
          <w:bCs/>
        </w:rPr>
      </w:pPr>
      <w:proofErr w:type="spellStart"/>
      <w:r w:rsidRPr="00AE7830">
        <w:rPr>
          <w:b/>
          <w:bCs/>
        </w:rPr>
        <w:t>Harbour</w:t>
      </w:r>
      <w:proofErr w:type="spellEnd"/>
      <w:r w:rsidRPr="00AE7830">
        <w:rPr>
          <w:b/>
          <w:bCs/>
        </w:rPr>
        <w:t xml:space="preserve"> Master</w:t>
      </w:r>
    </w:p>
    <w:sectPr w:rsidR="00B35BA6" w:rsidRPr="00AE7830" w:rsidSect="0055122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D209" w14:textId="77777777" w:rsidR="007127AB" w:rsidRDefault="007127AB">
      <w:r>
        <w:separator/>
      </w:r>
    </w:p>
  </w:endnote>
  <w:endnote w:type="continuationSeparator" w:id="0">
    <w:p w14:paraId="75DD12A9" w14:textId="77777777" w:rsidR="007127AB" w:rsidRDefault="007127AB">
      <w:r>
        <w:continuationSeparator/>
      </w:r>
    </w:p>
  </w:endnote>
  <w:endnote w:type="continuationNotice" w:id="1">
    <w:p w14:paraId="563C53F8" w14:textId="77777777" w:rsidR="007127AB" w:rsidRDefault="00712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49067AC2"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544A54B4"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B1B4" w14:textId="77777777" w:rsidR="0039708E" w:rsidRDefault="0039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4DB3" w14:textId="77777777" w:rsidR="007127AB" w:rsidRDefault="007127AB">
      <w:r>
        <w:separator/>
      </w:r>
    </w:p>
  </w:footnote>
  <w:footnote w:type="continuationSeparator" w:id="0">
    <w:p w14:paraId="77301E06" w14:textId="77777777" w:rsidR="007127AB" w:rsidRDefault="007127AB">
      <w:r>
        <w:continuationSeparator/>
      </w:r>
    </w:p>
  </w:footnote>
  <w:footnote w:type="continuationNotice" w:id="1">
    <w:p w14:paraId="78EF6350" w14:textId="77777777" w:rsidR="007127AB" w:rsidRDefault="00712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288E19D3" w:rsidR="00295384" w:rsidRDefault="00560446" w:rsidP="00295384">
    <w:pPr>
      <w:jc w:val="center"/>
      <w:rPr>
        <w:sz w:val="28"/>
        <w:lang w:val="en-GB"/>
      </w:rPr>
    </w:pPr>
    <w:r>
      <w:rPr>
        <w:noProof/>
        <w:sz w:val="28"/>
        <w:lang w:val="en-GB"/>
      </w:rPr>
      <w:drawing>
        <wp:inline distT="0" distB="0" distL="0" distR="0" wp14:anchorId="1974CABB" wp14:editId="0691F5C4">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45DD6"/>
    <w:multiLevelType w:val="hybridMultilevel"/>
    <w:tmpl w:val="38187F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A252FA"/>
    <w:multiLevelType w:val="hybridMultilevel"/>
    <w:tmpl w:val="2E9465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5"/>
  </w:num>
  <w:num w:numId="4" w16cid:durableId="287930662">
    <w:abstractNumId w:val="3"/>
  </w:num>
  <w:num w:numId="5" w16cid:durableId="711155622">
    <w:abstractNumId w:val="5"/>
  </w:num>
  <w:num w:numId="6" w16cid:durableId="2018653303">
    <w:abstractNumId w:val="16"/>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9"/>
  </w:num>
  <w:num w:numId="12" w16cid:durableId="203296043">
    <w:abstractNumId w:val="10"/>
  </w:num>
  <w:num w:numId="13" w16cid:durableId="973170920">
    <w:abstractNumId w:val="11"/>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1499884447">
    <w:abstractNumId w:val="18"/>
  </w:num>
  <w:num w:numId="20" w16cid:durableId="1233547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524BD"/>
    <w:rsid w:val="000525B2"/>
    <w:rsid w:val="000677A3"/>
    <w:rsid w:val="00075C93"/>
    <w:rsid w:val="00085116"/>
    <w:rsid w:val="000B1CD3"/>
    <w:rsid w:val="000B5E22"/>
    <w:rsid w:val="000C5EA9"/>
    <w:rsid w:val="000D1AFF"/>
    <w:rsid w:val="000D41F7"/>
    <w:rsid w:val="000D6334"/>
    <w:rsid w:val="000E327D"/>
    <w:rsid w:val="000E40AB"/>
    <w:rsid w:val="000F614C"/>
    <w:rsid w:val="0011408A"/>
    <w:rsid w:val="0012214F"/>
    <w:rsid w:val="00124E61"/>
    <w:rsid w:val="00125161"/>
    <w:rsid w:val="00126398"/>
    <w:rsid w:val="00126C32"/>
    <w:rsid w:val="00126C65"/>
    <w:rsid w:val="00136746"/>
    <w:rsid w:val="001371EE"/>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136E"/>
    <w:rsid w:val="00253C64"/>
    <w:rsid w:val="00265D44"/>
    <w:rsid w:val="00265EAD"/>
    <w:rsid w:val="00270D08"/>
    <w:rsid w:val="00273D9E"/>
    <w:rsid w:val="002812EA"/>
    <w:rsid w:val="00291665"/>
    <w:rsid w:val="00293844"/>
    <w:rsid w:val="00294D29"/>
    <w:rsid w:val="00295384"/>
    <w:rsid w:val="002A1A85"/>
    <w:rsid w:val="002B04D9"/>
    <w:rsid w:val="002B1018"/>
    <w:rsid w:val="002C3820"/>
    <w:rsid w:val="002C736A"/>
    <w:rsid w:val="002E0072"/>
    <w:rsid w:val="002F4F03"/>
    <w:rsid w:val="00312AA3"/>
    <w:rsid w:val="00317486"/>
    <w:rsid w:val="00317B8B"/>
    <w:rsid w:val="00326468"/>
    <w:rsid w:val="003541C5"/>
    <w:rsid w:val="00363F94"/>
    <w:rsid w:val="00372814"/>
    <w:rsid w:val="00390B39"/>
    <w:rsid w:val="0039708E"/>
    <w:rsid w:val="003A06BE"/>
    <w:rsid w:val="003A344D"/>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47D1B"/>
    <w:rsid w:val="00456982"/>
    <w:rsid w:val="0046061B"/>
    <w:rsid w:val="00471814"/>
    <w:rsid w:val="00484CB2"/>
    <w:rsid w:val="00491460"/>
    <w:rsid w:val="0049750E"/>
    <w:rsid w:val="004A3788"/>
    <w:rsid w:val="004A389F"/>
    <w:rsid w:val="004A52D3"/>
    <w:rsid w:val="004A5321"/>
    <w:rsid w:val="004A68DB"/>
    <w:rsid w:val="004B206C"/>
    <w:rsid w:val="004D3C7F"/>
    <w:rsid w:val="004F0D71"/>
    <w:rsid w:val="00510CEF"/>
    <w:rsid w:val="00526D9D"/>
    <w:rsid w:val="00551226"/>
    <w:rsid w:val="00560218"/>
    <w:rsid w:val="00560446"/>
    <w:rsid w:val="00564BBF"/>
    <w:rsid w:val="00573241"/>
    <w:rsid w:val="005754BF"/>
    <w:rsid w:val="0058399E"/>
    <w:rsid w:val="005846FF"/>
    <w:rsid w:val="00587DAF"/>
    <w:rsid w:val="005A6EE7"/>
    <w:rsid w:val="005B2D03"/>
    <w:rsid w:val="005B41C6"/>
    <w:rsid w:val="005C3AFA"/>
    <w:rsid w:val="005C4873"/>
    <w:rsid w:val="005C6DC4"/>
    <w:rsid w:val="005F0D12"/>
    <w:rsid w:val="005F1C17"/>
    <w:rsid w:val="00600525"/>
    <w:rsid w:val="00604624"/>
    <w:rsid w:val="00605F2A"/>
    <w:rsid w:val="00605FDB"/>
    <w:rsid w:val="00611CFC"/>
    <w:rsid w:val="00623E28"/>
    <w:rsid w:val="0062544B"/>
    <w:rsid w:val="00635EA2"/>
    <w:rsid w:val="00643690"/>
    <w:rsid w:val="00643ADB"/>
    <w:rsid w:val="0065651F"/>
    <w:rsid w:val="00676D08"/>
    <w:rsid w:val="00694F98"/>
    <w:rsid w:val="006B79EC"/>
    <w:rsid w:val="006C3DF3"/>
    <w:rsid w:val="006C63F9"/>
    <w:rsid w:val="006C6CDC"/>
    <w:rsid w:val="007006E6"/>
    <w:rsid w:val="007037AE"/>
    <w:rsid w:val="007127AB"/>
    <w:rsid w:val="00721649"/>
    <w:rsid w:val="00725B39"/>
    <w:rsid w:val="007312B2"/>
    <w:rsid w:val="00741687"/>
    <w:rsid w:val="007467C8"/>
    <w:rsid w:val="007674FD"/>
    <w:rsid w:val="00775806"/>
    <w:rsid w:val="00777600"/>
    <w:rsid w:val="007808F6"/>
    <w:rsid w:val="00780C4E"/>
    <w:rsid w:val="007869AD"/>
    <w:rsid w:val="0078746C"/>
    <w:rsid w:val="00791A39"/>
    <w:rsid w:val="007938A8"/>
    <w:rsid w:val="007B5039"/>
    <w:rsid w:val="007B6154"/>
    <w:rsid w:val="007C6165"/>
    <w:rsid w:val="007E31CD"/>
    <w:rsid w:val="007F4DA3"/>
    <w:rsid w:val="007F63D2"/>
    <w:rsid w:val="0080126A"/>
    <w:rsid w:val="0080438F"/>
    <w:rsid w:val="00827629"/>
    <w:rsid w:val="008365BB"/>
    <w:rsid w:val="0084155B"/>
    <w:rsid w:val="0084478E"/>
    <w:rsid w:val="00853B51"/>
    <w:rsid w:val="00863AA8"/>
    <w:rsid w:val="00865C00"/>
    <w:rsid w:val="0087317D"/>
    <w:rsid w:val="00874B12"/>
    <w:rsid w:val="00891131"/>
    <w:rsid w:val="008945E1"/>
    <w:rsid w:val="00895ECC"/>
    <w:rsid w:val="00896D55"/>
    <w:rsid w:val="00897269"/>
    <w:rsid w:val="008B47BF"/>
    <w:rsid w:val="008C2F41"/>
    <w:rsid w:val="008D1539"/>
    <w:rsid w:val="008E1DA5"/>
    <w:rsid w:val="008E258A"/>
    <w:rsid w:val="008E3365"/>
    <w:rsid w:val="008E4F94"/>
    <w:rsid w:val="00902BC9"/>
    <w:rsid w:val="00903A8A"/>
    <w:rsid w:val="0090531B"/>
    <w:rsid w:val="009219FC"/>
    <w:rsid w:val="00932211"/>
    <w:rsid w:val="00933B4D"/>
    <w:rsid w:val="009555D6"/>
    <w:rsid w:val="009558B7"/>
    <w:rsid w:val="00955E63"/>
    <w:rsid w:val="00964D28"/>
    <w:rsid w:val="009721C2"/>
    <w:rsid w:val="00991F47"/>
    <w:rsid w:val="009951A7"/>
    <w:rsid w:val="009A0799"/>
    <w:rsid w:val="009B091D"/>
    <w:rsid w:val="009B3564"/>
    <w:rsid w:val="009C2C36"/>
    <w:rsid w:val="009D2505"/>
    <w:rsid w:val="009E7FD2"/>
    <w:rsid w:val="00A0073B"/>
    <w:rsid w:val="00A03A5A"/>
    <w:rsid w:val="00A06846"/>
    <w:rsid w:val="00A40AE4"/>
    <w:rsid w:val="00A41C51"/>
    <w:rsid w:val="00A50872"/>
    <w:rsid w:val="00A51656"/>
    <w:rsid w:val="00A52FEE"/>
    <w:rsid w:val="00A66BDD"/>
    <w:rsid w:val="00A677CC"/>
    <w:rsid w:val="00A87BA9"/>
    <w:rsid w:val="00AB0FEA"/>
    <w:rsid w:val="00AB4B97"/>
    <w:rsid w:val="00AB54B8"/>
    <w:rsid w:val="00AC1A2F"/>
    <w:rsid w:val="00AC432C"/>
    <w:rsid w:val="00AE7830"/>
    <w:rsid w:val="00AF0EB2"/>
    <w:rsid w:val="00AF1F16"/>
    <w:rsid w:val="00AF2E13"/>
    <w:rsid w:val="00AF7D7B"/>
    <w:rsid w:val="00B004A8"/>
    <w:rsid w:val="00B17523"/>
    <w:rsid w:val="00B30157"/>
    <w:rsid w:val="00B304C4"/>
    <w:rsid w:val="00B35BA6"/>
    <w:rsid w:val="00B40F06"/>
    <w:rsid w:val="00B4229E"/>
    <w:rsid w:val="00B557E6"/>
    <w:rsid w:val="00B71557"/>
    <w:rsid w:val="00B721B6"/>
    <w:rsid w:val="00B73FFD"/>
    <w:rsid w:val="00B748F6"/>
    <w:rsid w:val="00B749EF"/>
    <w:rsid w:val="00B761EE"/>
    <w:rsid w:val="00B8066B"/>
    <w:rsid w:val="00B847CF"/>
    <w:rsid w:val="00B85A2B"/>
    <w:rsid w:val="00BA2F0F"/>
    <w:rsid w:val="00BC11CE"/>
    <w:rsid w:val="00BC49C9"/>
    <w:rsid w:val="00BC4F6B"/>
    <w:rsid w:val="00BD2CB7"/>
    <w:rsid w:val="00BD46F9"/>
    <w:rsid w:val="00BD6593"/>
    <w:rsid w:val="00BF089F"/>
    <w:rsid w:val="00BF398D"/>
    <w:rsid w:val="00BF6EA7"/>
    <w:rsid w:val="00C05021"/>
    <w:rsid w:val="00C25E20"/>
    <w:rsid w:val="00C26D25"/>
    <w:rsid w:val="00C335FA"/>
    <w:rsid w:val="00C34D35"/>
    <w:rsid w:val="00C401D3"/>
    <w:rsid w:val="00C50434"/>
    <w:rsid w:val="00C6589D"/>
    <w:rsid w:val="00C65F64"/>
    <w:rsid w:val="00C82196"/>
    <w:rsid w:val="00C87AE0"/>
    <w:rsid w:val="00C962B9"/>
    <w:rsid w:val="00CA7CFB"/>
    <w:rsid w:val="00CB04BD"/>
    <w:rsid w:val="00CC26A6"/>
    <w:rsid w:val="00CC607D"/>
    <w:rsid w:val="00CE6CA6"/>
    <w:rsid w:val="00CF37DB"/>
    <w:rsid w:val="00D03521"/>
    <w:rsid w:val="00D05AC4"/>
    <w:rsid w:val="00D06577"/>
    <w:rsid w:val="00D1422C"/>
    <w:rsid w:val="00D22468"/>
    <w:rsid w:val="00D3223C"/>
    <w:rsid w:val="00D402C1"/>
    <w:rsid w:val="00D46251"/>
    <w:rsid w:val="00D478E5"/>
    <w:rsid w:val="00D50141"/>
    <w:rsid w:val="00D60AC7"/>
    <w:rsid w:val="00D6240B"/>
    <w:rsid w:val="00D729EE"/>
    <w:rsid w:val="00D817A1"/>
    <w:rsid w:val="00D936BE"/>
    <w:rsid w:val="00D953EA"/>
    <w:rsid w:val="00DB46EE"/>
    <w:rsid w:val="00DC42B7"/>
    <w:rsid w:val="00DC5E37"/>
    <w:rsid w:val="00DD23A3"/>
    <w:rsid w:val="00DF1D85"/>
    <w:rsid w:val="00E01D1B"/>
    <w:rsid w:val="00E04185"/>
    <w:rsid w:val="00E06E97"/>
    <w:rsid w:val="00E34C3B"/>
    <w:rsid w:val="00E424EA"/>
    <w:rsid w:val="00E51EA6"/>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30E19"/>
    <w:rsid w:val="00F557EC"/>
    <w:rsid w:val="00F77B2A"/>
    <w:rsid w:val="00F910D3"/>
    <w:rsid w:val="00F925F7"/>
    <w:rsid w:val="00FA5B43"/>
    <w:rsid w:val="00FB2ED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3F0FE7E1-72C0-4B24-9D2C-A988AA11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B847C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color w:val="1F3864"/>
      <w:sz w:val="32"/>
      <w:szCs w:val="32"/>
    </w:rPr>
  </w:style>
  <w:style w:type="character" w:customStyle="1" w:styleId="01TitleChar">
    <w:name w:val="01 Title Char"/>
    <w:link w:val="01Title"/>
    <w:rsid w:val="00B847CF"/>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FB2ED3"/>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FB2ED3"/>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2.xml><?xml version="1.0" encoding="utf-8"?>
<ds:datastoreItem xmlns:ds="http://schemas.openxmlformats.org/officeDocument/2006/customXml" ds:itemID="{1F771A7B-E3BA-4056-B6F7-ECEAADA9F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4.xml><?xml version="1.0" encoding="utf-8"?>
<ds:datastoreItem xmlns:ds="http://schemas.openxmlformats.org/officeDocument/2006/customXml" ds:itemID="{F28F91C9-CB48-4BB4-8235-99EA771B99F5}">
  <ds:schemaRefs>
    <ds:schemaRef ds:uri="http://purl.org/dc/dcmitype/"/>
    <ds:schemaRef ds:uri="http://www.w3.org/XML/1998/namespace"/>
    <ds:schemaRef ds:uri="3f80fd69-c317-4398-acf5-73e94f1e4f78"/>
    <ds:schemaRef ds:uri="http://purl.org/dc/terms/"/>
    <ds:schemaRef ds:uri="http://schemas.microsoft.com/office/2006/metadata/properties"/>
    <ds:schemaRef ds:uri="http://schemas.microsoft.com/office/infopath/2007/PartnerControls"/>
    <ds:schemaRef ds:uri="11d4f78e-6598-4280-b310-3e462d90c335"/>
    <ds:schemaRef ds:uri="http://schemas.microsoft.com/office/2006/documentManagement/types"/>
    <ds:schemaRef ds:uri="http://schemas.openxmlformats.org/package/2006/metadata/core-properties"/>
    <ds:schemaRef ds:uri="b4c0aac3-afb3-412e-814c-ebfe4e2bfd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2218</CharactersWithSpaces>
  <SharedDoc>false</SharedDoc>
  <HLinks>
    <vt:vector size="12" baseType="variant">
      <vt:variant>
        <vt:i4>7602185</vt:i4>
      </vt:variant>
      <vt:variant>
        <vt:i4>9</vt:i4>
      </vt:variant>
      <vt:variant>
        <vt:i4>0</vt:i4>
      </vt:variant>
      <vt:variant>
        <vt:i4>5</vt:i4>
      </vt:variant>
      <vt:variant>
        <vt:lpwstr>https://www.southamptonvts.co.uk/Port_Information/Notices_to_Mariners/</vt:lpwstr>
      </vt:variant>
      <vt:variant>
        <vt:lpwstr/>
      </vt:variant>
      <vt:variant>
        <vt:i4>7602185</vt:i4>
      </vt:variant>
      <vt:variant>
        <vt:i4>0</vt:i4>
      </vt:variant>
      <vt:variant>
        <vt:i4>0</vt:i4>
      </vt:variant>
      <vt:variant>
        <vt:i4>5</vt:i4>
      </vt:variant>
      <vt:variant>
        <vt:lpwstr>https://www.southamptonvts.co.uk/Port_Information/Notices_to_Mariners/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2026-01-02T10:22:00Z</cp:lastPrinted>
  <dcterms:created xsi:type="dcterms:W3CDTF">2025-12-04T15:31:00Z</dcterms:created>
  <dcterms:modified xsi:type="dcterms:W3CDTF">2026-01-02T10:22:00Z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2025-12-04T15:31:23Z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dc2c82bc-4b3c-446c-a34f-a961ddeb10c5</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